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AF8" w:rsidRPr="00B31973" w:rsidRDefault="002B0AF8" w:rsidP="00B31973">
      <w:pPr>
        <w:spacing w:after="0" w:line="240" w:lineRule="auto"/>
        <w:rPr>
          <w:rFonts w:ascii="Times New Roman" w:hAnsi="Times New Roman" w:cs="Times New Roman"/>
          <w:b/>
          <w:sz w:val="20"/>
          <w:szCs w:val="20"/>
          <w:lang w:val="kk-KZ"/>
        </w:rPr>
      </w:pPr>
      <w:r w:rsidRPr="00B31973">
        <w:rPr>
          <w:rFonts w:ascii="Times New Roman" w:hAnsi="Times New Roman" w:cs="Times New Roman"/>
          <w:b/>
          <w:sz w:val="20"/>
          <w:szCs w:val="20"/>
          <w:lang w:val="kk-KZ"/>
        </w:rPr>
        <w:t>72081140138</w:t>
      </w:r>
    </w:p>
    <w:p w:rsidR="00B31973" w:rsidRPr="00B31973" w:rsidRDefault="00B31973" w:rsidP="00B31973">
      <w:pPr>
        <w:spacing w:after="0" w:line="240" w:lineRule="auto"/>
        <w:rPr>
          <w:rFonts w:ascii="Times New Roman" w:hAnsi="Times New Roman" w:cs="Times New Roman"/>
          <w:b/>
          <w:sz w:val="20"/>
          <w:szCs w:val="20"/>
          <w:lang w:val="kk-KZ"/>
        </w:rPr>
      </w:pPr>
      <w:r w:rsidRPr="00B31973">
        <w:rPr>
          <w:rFonts w:ascii="Times New Roman" w:hAnsi="Times New Roman" w:cs="Times New Roman"/>
          <w:b/>
          <w:noProof/>
          <w:sz w:val="20"/>
          <w:szCs w:val="20"/>
        </w:rPr>
        <w:drawing>
          <wp:inline distT="0" distB="0" distL="0" distR="0" wp14:anchorId="5FE35881" wp14:editId="2FC7237B">
            <wp:extent cx="2122170" cy="2941320"/>
            <wp:effectExtent l="0" t="0" r="0" b="0"/>
            <wp:docPr id="5" name="Рисунок 5" descr="Закирбе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ирбеков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2170" cy="2941320"/>
                    </a:xfrm>
                    <a:prstGeom prst="rect">
                      <a:avLst/>
                    </a:prstGeom>
                    <a:noFill/>
                    <a:ln>
                      <a:noFill/>
                    </a:ln>
                  </pic:spPr>
                </pic:pic>
              </a:graphicData>
            </a:graphic>
          </wp:inline>
        </w:drawing>
      </w:r>
    </w:p>
    <w:p w:rsidR="00B31973" w:rsidRPr="00B31973" w:rsidRDefault="00B31973" w:rsidP="00B31973">
      <w:pPr>
        <w:spacing w:after="0" w:line="240" w:lineRule="auto"/>
        <w:rPr>
          <w:rFonts w:ascii="Times New Roman" w:hAnsi="Times New Roman" w:cs="Times New Roman"/>
          <w:b/>
          <w:sz w:val="20"/>
          <w:szCs w:val="20"/>
          <w:lang w:val="kk-KZ"/>
        </w:rPr>
      </w:pPr>
      <w:r w:rsidRPr="00B31973">
        <w:rPr>
          <w:rFonts w:ascii="Times New Roman" w:hAnsi="Times New Roman" w:cs="Times New Roman"/>
          <w:b/>
          <w:sz w:val="20"/>
          <w:szCs w:val="20"/>
          <w:lang w:val="kk-KZ"/>
        </w:rPr>
        <w:t xml:space="preserve">ЗАКИРБЕКОВА </w:t>
      </w:r>
      <w:r w:rsidRPr="00B31973">
        <w:rPr>
          <w:rFonts w:ascii="Times New Roman" w:hAnsi="Times New Roman" w:cs="Times New Roman"/>
          <w:b/>
          <w:sz w:val="20"/>
          <w:szCs w:val="20"/>
          <w:lang w:val="kk-KZ"/>
        </w:rPr>
        <w:t>Райхона Садриддиновна,</w:t>
      </w:r>
    </w:p>
    <w:p w:rsidR="0091742D" w:rsidRPr="00B31973" w:rsidRDefault="0091742D" w:rsidP="00B31973">
      <w:pPr>
        <w:spacing w:after="0" w:line="240" w:lineRule="auto"/>
        <w:rPr>
          <w:rFonts w:ascii="Times New Roman" w:hAnsi="Times New Roman" w:cs="Times New Roman"/>
          <w:b/>
          <w:sz w:val="20"/>
          <w:szCs w:val="20"/>
          <w:lang w:val="kk-KZ"/>
        </w:rPr>
      </w:pPr>
      <w:r w:rsidRPr="00B31973">
        <w:rPr>
          <w:rFonts w:ascii="Times New Roman" w:hAnsi="Times New Roman" w:cs="Times New Roman"/>
          <w:b/>
          <w:sz w:val="20"/>
          <w:szCs w:val="20"/>
          <w:lang w:val="kk-KZ"/>
        </w:rPr>
        <w:t xml:space="preserve">Сабыр Рақымов атындағы №53 жалпы орта білім беретін мектебінің </w:t>
      </w:r>
      <w:r w:rsidR="00B31973" w:rsidRPr="00B31973">
        <w:rPr>
          <w:rFonts w:ascii="Times New Roman" w:hAnsi="Times New Roman" w:cs="Times New Roman"/>
          <w:b/>
          <w:sz w:val="20"/>
          <w:szCs w:val="20"/>
          <w:lang w:val="kk-KZ"/>
        </w:rPr>
        <w:t>10 «Д» сынып</w:t>
      </w:r>
      <w:r w:rsidR="00B31973" w:rsidRPr="00B31973">
        <w:rPr>
          <w:rFonts w:ascii="Times New Roman" w:hAnsi="Times New Roman" w:cs="Times New Roman"/>
          <w:b/>
          <w:sz w:val="20"/>
          <w:szCs w:val="20"/>
          <w:lang w:val="kk-KZ"/>
        </w:rPr>
        <w:t xml:space="preserve"> оқушысы</w:t>
      </w:r>
      <w:r w:rsidRPr="00B31973">
        <w:rPr>
          <w:rFonts w:ascii="Times New Roman" w:hAnsi="Times New Roman" w:cs="Times New Roman"/>
          <w:b/>
          <w:sz w:val="20"/>
          <w:szCs w:val="20"/>
          <w:lang w:val="kk-KZ"/>
        </w:rPr>
        <w:t>.</w:t>
      </w:r>
    </w:p>
    <w:p w:rsidR="00B31973" w:rsidRPr="00B31973" w:rsidRDefault="00B31973" w:rsidP="00B31973">
      <w:pPr>
        <w:spacing w:after="0" w:line="240" w:lineRule="auto"/>
        <w:rPr>
          <w:rFonts w:ascii="Times New Roman" w:hAnsi="Times New Roman" w:cs="Times New Roman"/>
          <w:b/>
          <w:sz w:val="20"/>
          <w:szCs w:val="20"/>
          <w:lang w:val="kk-KZ"/>
        </w:rPr>
      </w:pPr>
      <w:r w:rsidRPr="00B31973">
        <w:rPr>
          <w:rFonts w:ascii="Times New Roman" w:hAnsi="Times New Roman" w:cs="Times New Roman"/>
          <w:b/>
          <w:sz w:val="20"/>
          <w:szCs w:val="20"/>
          <w:lang w:val="kk-KZ"/>
        </w:rPr>
        <w:t xml:space="preserve">Жетекшісі: </w:t>
      </w:r>
      <w:r w:rsidRPr="00B31973">
        <w:rPr>
          <w:rFonts w:ascii="Times New Roman" w:hAnsi="Times New Roman" w:cs="Times New Roman"/>
          <w:b/>
          <w:sz w:val="20"/>
          <w:szCs w:val="20"/>
          <w:lang w:val="kk-KZ"/>
        </w:rPr>
        <w:t>ТУРС</w:t>
      </w:r>
      <w:r w:rsidRPr="00B31973">
        <w:rPr>
          <w:rFonts w:ascii="Times New Roman" w:hAnsi="Times New Roman" w:cs="Times New Roman"/>
          <w:b/>
          <w:sz w:val="20"/>
          <w:szCs w:val="20"/>
          <w:lang w:val="kk-KZ"/>
        </w:rPr>
        <w:t>УНБАЕВА Зумратхан Абдусалиховна.</w:t>
      </w:r>
      <w:bookmarkStart w:id="0" w:name="_GoBack"/>
      <w:bookmarkEnd w:id="0"/>
    </w:p>
    <w:p w:rsidR="0091742D" w:rsidRPr="00B31973" w:rsidRDefault="00B31973" w:rsidP="00B31973">
      <w:pPr>
        <w:spacing w:after="0" w:line="240" w:lineRule="auto"/>
        <w:rPr>
          <w:rFonts w:ascii="Times New Roman" w:hAnsi="Times New Roman" w:cs="Times New Roman"/>
          <w:b/>
          <w:sz w:val="20"/>
          <w:szCs w:val="20"/>
          <w:lang w:val="kk-KZ"/>
        </w:rPr>
      </w:pPr>
      <w:r w:rsidRPr="00B31973">
        <w:rPr>
          <w:rFonts w:ascii="Times New Roman" w:hAnsi="Times New Roman" w:cs="Times New Roman"/>
          <w:b/>
          <w:sz w:val="20"/>
          <w:szCs w:val="20"/>
          <w:lang w:val="kk-KZ"/>
        </w:rPr>
        <w:t>Шымкент қаласы</w:t>
      </w:r>
    </w:p>
    <w:p w:rsidR="00B31973" w:rsidRPr="00B31973" w:rsidRDefault="00B31973" w:rsidP="00B31973">
      <w:pPr>
        <w:spacing w:after="0" w:line="240" w:lineRule="auto"/>
        <w:rPr>
          <w:rFonts w:ascii="Times New Roman" w:hAnsi="Times New Roman" w:cs="Times New Roman"/>
          <w:sz w:val="20"/>
          <w:szCs w:val="20"/>
          <w:lang w:val="kk-KZ"/>
        </w:rPr>
      </w:pPr>
    </w:p>
    <w:p w:rsidR="00120D92" w:rsidRPr="00B31973" w:rsidRDefault="0091742D" w:rsidP="00B31973">
      <w:pPr>
        <w:spacing w:after="0" w:line="240" w:lineRule="auto"/>
        <w:jc w:val="center"/>
        <w:rPr>
          <w:rFonts w:ascii="Times New Roman" w:hAnsi="Times New Roman" w:cs="Times New Roman"/>
          <w:b/>
          <w:sz w:val="20"/>
          <w:szCs w:val="20"/>
          <w:lang w:val="kk-KZ"/>
        </w:rPr>
      </w:pPr>
      <w:r w:rsidRPr="00B31973">
        <w:rPr>
          <w:rFonts w:ascii="Times New Roman" w:hAnsi="Times New Roman" w:cs="Times New Roman"/>
          <w:b/>
          <w:sz w:val="20"/>
          <w:szCs w:val="20"/>
        </w:rPr>
        <w:t>МАТЕМАТИКА</w:t>
      </w:r>
      <w:r w:rsidRPr="00B31973">
        <w:rPr>
          <w:rFonts w:ascii="Times New Roman" w:hAnsi="Times New Roman" w:cs="Times New Roman"/>
          <w:b/>
          <w:sz w:val="20"/>
          <w:szCs w:val="20"/>
          <w:lang w:val="uz-Cyrl-UZ"/>
        </w:rPr>
        <w:t xml:space="preserve"> ВА </w:t>
      </w:r>
      <w:r w:rsidRPr="00B31973">
        <w:rPr>
          <w:rFonts w:ascii="Times New Roman" w:hAnsi="Times New Roman" w:cs="Times New Roman"/>
          <w:b/>
          <w:sz w:val="20"/>
          <w:szCs w:val="20"/>
        </w:rPr>
        <w:t>ШАХМАТ</w:t>
      </w:r>
    </w:p>
    <w:p w:rsidR="00120D92" w:rsidRPr="00B31973" w:rsidRDefault="00120D92" w:rsidP="00B31973">
      <w:pPr>
        <w:spacing w:after="0" w:line="240" w:lineRule="auto"/>
        <w:rPr>
          <w:rFonts w:ascii="Times New Roman" w:hAnsi="Times New Roman" w:cs="Times New Roman"/>
          <w:sz w:val="20"/>
          <w:szCs w:val="20"/>
          <w:lang w:val="kk-KZ"/>
        </w:rPr>
      </w:pPr>
    </w:p>
    <w:p w:rsidR="00120D92" w:rsidRPr="00B31973" w:rsidRDefault="0091742D" w:rsidP="00B31973">
      <w:pPr>
        <w:spacing w:after="0" w:line="240" w:lineRule="auto"/>
        <w:rPr>
          <w:rFonts w:ascii="Times New Roman" w:hAnsi="Times New Roman" w:cs="Times New Roman"/>
          <w:sz w:val="20"/>
          <w:szCs w:val="20"/>
          <w:lang w:val="uz-Cyrl-UZ"/>
        </w:rPr>
      </w:pPr>
      <w:r w:rsidRPr="00B31973">
        <w:rPr>
          <w:rFonts w:ascii="Times New Roman" w:hAnsi="Times New Roman" w:cs="Times New Roman"/>
          <w:sz w:val="20"/>
          <w:szCs w:val="20"/>
          <w:lang w:val="uz-Cyrl-UZ"/>
        </w:rPr>
        <w:t>Мақсад: Математика ва шахмат орасидаги боғликникни кўрсатиш. Шахматни ўрганиш орқали ўқувчиларнинг фикрлаш қобилиятларини ўсишини тушунтириш.</w:t>
      </w:r>
    </w:p>
    <w:p w:rsidR="00120D92" w:rsidRPr="00B31973" w:rsidRDefault="0091742D" w:rsidP="00B31973">
      <w:pPr>
        <w:spacing w:after="0" w:line="240" w:lineRule="auto"/>
        <w:rPr>
          <w:rFonts w:ascii="Times New Roman" w:hAnsi="Times New Roman" w:cs="Times New Roman"/>
          <w:sz w:val="20"/>
          <w:szCs w:val="20"/>
          <w:lang w:val="uz-Cyrl-UZ"/>
        </w:rPr>
      </w:pPr>
      <w:r w:rsidRPr="00B31973">
        <w:rPr>
          <w:rFonts w:ascii="Times New Roman" w:hAnsi="Times New Roman" w:cs="Times New Roman"/>
          <w:sz w:val="20"/>
          <w:szCs w:val="20"/>
          <w:lang w:val="uz-Cyrl-UZ"/>
        </w:rPr>
        <w:t>Режа.</w:t>
      </w:r>
    </w:p>
    <w:p w:rsidR="00120D92" w:rsidRPr="00B31973" w:rsidRDefault="0091742D" w:rsidP="00B31973">
      <w:pPr>
        <w:pStyle w:val="a9"/>
        <w:numPr>
          <w:ilvl w:val="0"/>
          <w:numId w:val="1"/>
        </w:numPr>
        <w:spacing w:after="0" w:line="240" w:lineRule="auto"/>
        <w:ind w:left="0"/>
        <w:rPr>
          <w:rFonts w:ascii="Times New Roman" w:hAnsi="Times New Roman" w:cs="Times New Roman"/>
          <w:sz w:val="20"/>
          <w:szCs w:val="20"/>
          <w:lang w:val="uz-Cyrl-UZ"/>
        </w:rPr>
      </w:pPr>
      <w:r w:rsidRPr="00B31973">
        <w:rPr>
          <w:rFonts w:ascii="Times New Roman" w:hAnsi="Times New Roman" w:cs="Times New Roman"/>
          <w:sz w:val="20"/>
          <w:szCs w:val="20"/>
          <w:lang w:val="uz-Cyrl-UZ"/>
        </w:rPr>
        <w:t>Шахматнинг қадимийлиги ва келиб чиқиш тарихи.</w:t>
      </w:r>
    </w:p>
    <w:p w:rsidR="00120D92" w:rsidRPr="00B31973" w:rsidRDefault="0091742D" w:rsidP="00B31973">
      <w:pPr>
        <w:pStyle w:val="a9"/>
        <w:numPr>
          <w:ilvl w:val="0"/>
          <w:numId w:val="1"/>
        </w:numPr>
        <w:spacing w:after="0" w:line="240" w:lineRule="auto"/>
        <w:ind w:left="0"/>
        <w:rPr>
          <w:rFonts w:ascii="Times New Roman" w:hAnsi="Times New Roman" w:cs="Times New Roman"/>
          <w:sz w:val="20"/>
          <w:szCs w:val="20"/>
          <w:lang w:val="uz-Cyrl-UZ"/>
        </w:rPr>
      </w:pPr>
      <w:r w:rsidRPr="00B31973">
        <w:rPr>
          <w:rFonts w:ascii="Times New Roman" w:hAnsi="Times New Roman" w:cs="Times New Roman"/>
          <w:sz w:val="20"/>
          <w:szCs w:val="20"/>
          <w:lang w:val="uz-Cyrl-UZ"/>
        </w:rPr>
        <w:t>Шахматнинг  математика билан богликлиги.</w:t>
      </w:r>
    </w:p>
    <w:p w:rsidR="00120D92" w:rsidRPr="00B31973" w:rsidRDefault="0091742D" w:rsidP="00B31973">
      <w:pPr>
        <w:pStyle w:val="a9"/>
        <w:numPr>
          <w:ilvl w:val="0"/>
          <w:numId w:val="1"/>
        </w:numPr>
        <w:spacing w:after="0" w:line="240" w:lineRule="auto"/>
        <w:ind w:left="0"/>
        <w:rPr>
          <w:rFonts w:ascii="Times New Roman" w:hAnsi="Times New Roman" w:cs="Times New Roman"/>
          <w:sz w:val="20"/>
          <w:szCs w:val="20"/>
          <w:lang w:val="uz-Cyrl-UZ"/>
        </w:rPr>
      </w:pPr>
      <w:r w:rsidRPr="00B31973">
        <w:rPr>
          <w:rFonts w:ascii="Times New Roman" w:hAnsi="Times New Roman" w:cs="Times New Roman"/>
          <w:sz w:val="20"/>
          <w:szCs w:val="20"/>
          <w:lang w:val="uz-Cyrl-UZ"/>
        </w:rPr>
        <w:t>Шахмат ўйинининг турлари.</w:t>
      </w:r>
    </w:p>
    <w:p w:rsidR="00120D92" w:rsidRPr="00B31973" w:rsidRDefault="0091742D" w:rsidP="00B31973">
      <w:pPr>
        <w:pStyle w:val="a9"/>
        <w:numPr>
          <w:ilvl w:val="0"/>
          <w:numId w:val="1"/>
        </w:numPr>
        <w:spacing w:after="0" w:line="240" w:lineRule="auto"/>
        <w:ind w:left="0"/>
        <w:rPr>
          <w:rFonts w:ascii="Times New Roman" w:hAnsi="Times New Roman" w:cs="Times New Roman"/>
          <w:sz w:val="20"/>
          <w:szCs w:val="20"/>
          <w:lang w:val="uz-Cyrl-UZ"/>
        </w:rPr>
      </w:pPr>
      <w:r w:rsidRPr="00B31973">
        <w:rPr>
          <w:rFonts w:ascii="Times New Roman" w:hAnsi="Times New Roman" w:cs="Times New Roman"/>
          <w:sz w:val="20"/>
          <w:szCs w:val="20"/>
          <w:lang w:val="uz-Cyrl-UZ"/>
        </w:rPr>
        <w:t>Шахмат  чемпионлари.</w:t>
      </w:r>
    </w:p>
    <w:p w:rsidR="00120D92" w:rsidRPr="00B31973" w:rsidRDefault="0091742D" w:rsidP="00B31973">
      <w:pPr>
        <w:spacing w:after="0" w:line="240" w:lineRule="auto"/>
        <w:rPr>
          <w:rFonts w:ascii="Times New Roman" w:hAnsi="Times New Roman" w:cs="Times New Roman"/>
          <w:sz w:val="20"/>
          <w:szCs w:val="20"/>
          <w:lang w:val="uz-Cyrl-UZ"/>
        </w:rPr>
      </w:pPr>
      <w:r w:rsidRPr="00B31973">
        <w:rPr>
          <w:rFonts w:ascii="Times New Roman" w:hAnsi="Times New Roman" w:cs="Times New Roman"/>
          <w:sz w:val="20"/>
          <w:szCs w:val="20"/>
          <w:lang w:val="uz-Cyrl-UZ"/>
        </w:rPr>
        <w:t>Шахматнинг қадимийлиги ва келиб чиқиш тарихи.Таянч сўз ва иборалар: Чатуранга, шатранг, шатранж, шахмат, шашқол, мансуба, қўр, археолог, Далварзинтепа, Кушон, Афросиёб, зебу, олия, оқсуяклар, империя, дебют, масала, рух, афсона, салаф, спорт устаси, чемпион, вариант, гроссмейстер. Шахматнинг биринчи марта қачон ва қаерда пайдо бўлганлигига изоҳ топиш учун жаҳон олимлари бир неча асрлардан буён уриниб келадилар. Кўп маълумотлар шахматнинг биринчи ватани – Ҳиндистон эканлигидан далолат беради. Шахмат доналари орасида Ҳиндистонга хос филларнинг бўлиши, қадимий қўлёзмаларда “раджа” (шоҳ), “анга” (қўр) каби ҳиндча сўзларнинг қўлланилиши тарихчиларни шу тўхтамга олиб келди. Шахматнинг бошланғич формаси – “чатуранга” – эрамизнинг II–IV асрларида Ҳиндистоннинг Панжоб ва Кашмир вилоятларида пайдо бўлган дейишга етарли асос бор (“чатур”–тўрт, “анга”–қўр, яъни тўрт қўр демакдир. Бу билан ҳиндлар: “жанговар филлар”, “отлиқлар”, “жанговар аравалар” ва “пиёдалар”дан иборат қўшинни англатганлар). 1 Шахмат тарихини  ойдинлаштиришда  ўзбек  тадқиқотчиларининг  ҳиссаси самарали бўлган. 1972 йил охирларида ўзбек археолог олимлари Сурхондарё соҳилларида жойлашган Далварзинтепадан эрамизгача I–II асрлар, яъни Кушонлар  империяси  даврига оид бир қанча нодир буюмлар ва 2 та шахмат доначасини топганликлари жаҳон матбуотида катта шов–шув бўлди. 1 Муҳиддинов М.“Соҳибқирон дона сурганда” .Тошкент., “Айн”,2006 йил.  12 Орадан 5 йил ўтгач, Афросиёбдан топилган доналар дастлабки фараз ва хулосаларни тасдиқлади. Далварзинтепадан топилган “фил” ва “зебу” (ҳўкиз) доначалари ҳинд чатурангаси Фил Зебу (ҳўкиз) билан шатранж ўртасида   пайдо бўлган ўйинга тегишли бўлса, Афросиёбдан топилган фил суягидан ясалган еттита</w:t>
      </w:r>
    </w:p>
    <w:p w:rsidR="00120D92" w:rsidRPr="00B31973" w:rsidRDefault="0091742D" w:rsidP="00B31973">
      <w:pPr>
        <w:spacing w:after="0" w:line="240" w:lineRule="auto"/>
        <w:rPr>
          <w:rFonts w:ascii="Times New Roman" w:hAnsi="Times New Roman" w:cs="Times New Roman"/>
          <w:sz w:val="20"/>
          <w:szCs w:val="20"/>
        </w:rPr>
      </w:pPr>
      <w:r w:rsidRPr="00B31973">
        <w:rPr>
          <w:rFonts w:ascii="Times New Roman" w:hAnsi="Times New Roman" w:cs="Times New Roman"/>
          <w:sz w:val="20"/>
          <w:szCs w:val="20"/>
          <w:lang w:val="uz-Cyrl-UZ"/>
        </w:rPr>
        <w:t xml:space="preserve">-1-шахмат донаси – шоҳ, фарзин, от, фил ва пиёдалар нисбий кучларига монанд шаклларда акс эттирилган бўлиб, булар энди такомиллашган Ўрта Осиё шатранжига тегишли эканига шубҳа қилмаса ҳамбўларди. Бу доначалар кўп марталаб қўлдан-қўлга ўтганлиги, яъни ўйналганлиги туфайли таглари сип-силлиқ ҳолга келган. </w:t>
      </w:r>
      <w:r w:rsidRPr="00B31973">
        <w:rPr>
          <w:rFonts w:ascii="Times New Roman" w:hAnsi="Times New Roman" w:cs="Times New Roman"/>
          <w:sz w:val="20"/>
          <w:szCs w:val="20"/>
        </w:rPr>
        <w:t xml:space="preserve">Пиёдалар баландлиги – 2 см, от ва филларники – 3 см, шоҳ ва фарзинники эса – 4,5 см шаклида ишланган. Археологларнинг хулосасига кўра, бу доначалар VI–VIII асрларга оиддир. 13 Афросиёбдан топилган фил суягидан ясалган шахмат доначалари Қизиқ, шатранж доналари таркибига кирувчи Рух худди шу даврга оид қатламдан, Афросиёбдан эмас, балки Фарғона вилояти ҳудудидан шу аср бошларида топилган. Айни чоғда Санкт-Петербургдаги Эрмитаж музейида сақланмоқда. Заминимиздан шахмат доначаларининг топилиши – Сурхондарё ҳудудида шахмат Осиёнинг </w:t>
      </w:r>
      <w:proofErr w:type="gramStart"/>
      <w:r w:rsidRPr="00B31973">
        <w:rPr>
          <w:rFonts w:ascii="Times New Roman" w:hAnsi="Times New Roman" w:cs="Times New Roman"/>
          <w:sz w:val="20"/>
          <w:szCs w:val="20"/>
        </w:rPr>
        <w:t>бош</w:t>
      </w:r>
      <w:proofErr w:type="gramEnd"/>
      <w:r w:rsidRPr="00B31973">
        <w:rPr>
          <w:rFonts w:ascii="Times New Roman" w:hAnsi="Times New Roman" w:cs="Times New Roman"/>
          <w:sz w:val="20"/>
          <w:szCs w:val="20"/>
        </w:rPr>
        <w:t xml:space="preserve">қа жойларига қараганда анча аввал тараққий этганлигидан далолат беради. 14 Чатуранга ҳозирги шахматга анча ўхшаса ҳам, лекин ундаги </w:t>
      </w:r>
      <w:r w:rsidRPr="00B31973">
        <w:rPr>
          <w:rFonts w:ascii="Times New Roman" w:hAnsi="Times New Roman" w:cs="Times New Roman"/>
          <w:sz w:val="20"/>
          <w:szCs w:val="20"/>
        </w:rPr>
        <w:lastRenderedPageBreak/>
        <w:t xml:space="preserve">доналар сони ва ўйин тахтасининг кўриниши фарқ қиларди. Энг катта фарқи шуки, ҳинд шахматида махсус шашқол бўлиб, ўйинда ютиш бу шашқолнинг қандай ҳолатда тушишига </w:t>
      </w:r>
      <w:proofErr w:type="gramStart"/>
      <w:r w:rsidRPr="00B31973">
        <w:rPr>
          <w:rFonts w:ascii="Times New Roman" w:hAnsi="Times New Roman" w:cs="Times New Roman"/>
          <w:sz w:val="20"/>
          <w:szCs w:val="20"/>
        </w:rPr>
        <w:t>боғли</w:t>
      </w:r>
      <w:proofErr w:type="gramEnd"/>
      <w:r w:rsidRPr="00B31973">
        <w:rPr>
          <w:rFonts w:ascii="Times New Roman" w:hAnsi="Times New Roman" w:cs="Times New Roman"/>
          <w:sz w:val="20"/>
          <w:szCs w:val="20"/>
        </w:rPr>
        <w:t xml:space="preserve">қ бўларди. IV–V асрларда ҳинд чатурангасининг қайсидир формаси асосида бу ўйиннинг такомиллашган </w:t>
      </w:r>
      <w:proofErr w:type="gramStart"/>
      <w:r w:rsidRPr="00B31973">
        <w:rPr>
          <w:rFonts w:ascii="Times New Roman" w:hAnsi="Times New Roman" w:cs="Times New Roman"/>
          <w:sz w:val="20"/>
          <w:szCs w:val="20"/>
        </w:rPr>
        <w:t>тури</w:t>
      </w:r>
      <w:proofErr w:type="gramEnd"/>
      <w:r w:rsidRPr="00B31973">
        <w:rPr>
          <w:rFonts w:ascii="Times New Roman" w:hAnsi="Times New Roman" w:cs="Times New Roman"/>
          <w:sz w:val="20"/>
          <w:szCs w:val="20"/>
        </w:rPr>
        <w:t xml:space="preserve"> – шатранг пайдо бўлган деган хулосага олиб келади. Шатранг такомиллаша бориб, доналарининг сони жиҳатидан ҳам, тахтага терилиши жиҳатидан ҳам ҳозирги шахмат тусига киради. Шатранг ўйинида шашқол тошлари бора-бора қўлланилмайдиган бўлди, унда кураш рақиб доналарининг барчасини қириб ташлагунча эмас, балки шоҳни “мот” ёки “пот” қилгунча давом эттириладиган бўлди. Шатранг тўғрисидаги дастлабки маълумотлар Ўрта Осиё адабиётларида 600-йилларда тилга олиниши ва ҳинд чатурангаси ҳақидаги дастлабки маълумотлар эса VII асрда пайдо бўлиши ҳамда VIII–IX асрларда шатранг тўғрисидаги маълумотлар Ўрта Осиё адабиётларида кў</w:t>
      </w:r>
      <w:proofErr w:type="gramStart"/>
      <w:r w:rsidRPr="00B31973">
        <w:rPr>
          <w:rFonts w:ascii="Times New Roman" w:hAnsi="Times New Roman" w:cs="Times New Roman"/>
          <w:sz w:val="20"/>
          <w:szCs w:val="20"/>
        </w:rPr>
        <w:t>п</w:t>
      </w:r>
      <w:proofErr w:type="gramEnd"/>
      <w:r w:rsidRPr="00B31973">
        <w:rPr>
          <w:rFonts w:ascii="Times New Roman" w:hAnsi="Times New Roman" w:cs="Times New Roman"/>
          <w:sz w:val="20"/>
          <w:szCs w:val="20"/>
        </w:rPr>
        <w:t xml:space="preserve"> учраши бу ўйин Ўрта Осиёда тобора авж олганлигидан далолат беради. Кейинроқ бутунлай шатрангга бағишланган ўйин боши ва “мансуба</w:t>
      </w:r>
      <w:proofErr w:type="gramStart"/>
      <w:r w:rsidRPr="00B31973">
        <w:rPr>
          <w:rFonts w:ascii="Times New Roman" w:hAnsi="Times New Roman" w:cs="Times New Roman"/>
          <w:sz w:val="20"/>
          <w:szCs w:val="20"/>
        </w:rPr>
        <w:t>”л</w:t>
      </w:r>
      <w:proofErr w:type="gramEnd"/>
      <w:r w:rsidRPr="00B31973">
        <w:rPr>
          <w:rFonts w:ascii="Times New Roman" w:hAnsi="Times New Roman" w:cs="Times New Roman"/>
          <w:sz w:val="20"/>
          <w:szCs w:val="20"/>
        </w:rPr>
        <w:t>арни (масалаларни) ўз ичига олган қўлёзмалар ҳам пайдо бўла бошлаган. 15 Рус шахмат тарихчиси ва назариячиси И.Майзелис “Чатуранга ва шатранг бир-биридан тамоман фарқ қилувчи ўйинлардир”2 деган фикрни биринчи марта илгари сурди. Шатранг тез орада Ўрта Осиё билан чегарадош мамлакатларга ҳам тарқ</w:t>
      </w:r>
      <w:proofErr w:type="gramStart"/>
      <w:r w:rsidRPr="00B31973">
        <w:rPr>
          <w:rFonts w:ascii="Times New Roman" w:hAnsi="Times New Roman" w:cs="Times New Roman"/>
          <w:sz w:val="20"/>
          <w:szCs w:val="20"/>
        </w:rPr>
        <w:t>ала</w:t>
      </w:r>
      <w:proofErr w:type="gramEnd"/>
      <w:r w:rsidRPr="00B31973">
        <w:rPr>
          <w:rFonts w:ascii="Times New Roman" w:hAnsi="Times New Roman" w:cs="Times New Roman"/>
          <w:sz w:val="20"/>
          <w:szCs w:val="20"/>
        </w:rPr>
        <w:t xml:space="preserve"> бошлади.</w:t>
      </w:r>
    </w:p>
    <w:p w:rsidR="00120D92" w:rsidRPr="00B31973" w:rsidRDefault="0091742D" w:rsidP="00B31973">
      <w:pPr>
        <w:spacing w:after="0" w:line="240" w:lineRule="auto"/>
        <w:rPr>
          <w:rFonts w:ascii="Times New Roman" w:hAnsi="Times New Roman" w:cs="Times New Roman"/>
          <w:b/>
          <w:sz w:val="20"/>
          <w:szCs w:val="20"/>
          <w:lang w:val="uz-Cyrl-UZ"/>
        </w:rPr>
      </w:pPr>
      <w:r w:rsidRPr="00B31973">
        <w:rPr>
          <w:rFonts w:ascii="Times New Roman" w:hAnsi="Times New Roman" w:cs="Times New Roman"/>
          <w:b/>
          <w:sz w:val="20"/>
          <w:szCs w:val="20"/>
          <w:lang w:val="uz-Cyrl-UZ"/>
        </w:rPr>
        <w:t>Шахматнинг математика билан боғлиқлиги.</w:t>
      </w:r>
    </w:p>
    <w:p w:rsidR="00120D92" w:rsidRPr="00B31973" w:rsidRDefault="0091742D" w:rsidP="00B31973">
      <w:pPr>
        <w:spacing w:after="0" w:line="240" w:lineRule="auto"/>
        <w:ind w:firstLine="708"/>
        <w:rPr>
          <w:rFonts w:ascii="Times New Roman" w:hAnsi="Times New Roman" w:cs="Times New Roman"/>
          <w:sz w:val="20"/>
          <w:szCs w:val="20"/>
          <w:lang w:val="uz-Cyrl-UZ"/>
        </w:rPr>
      </w:pPr>
      <w:r w:rsidRPr="00B31973">
        <w:rPr>
          <w:rFonts w:ascii="Times New Roman" w:hAnsi="Times New Roman" w:cs="Times New Roman"/>
          <w:sz w:val="20"/>
          <w:szCs w:val="20"/>
          <w:lang w:val="uz-Cyrl-UZ"/>
        </w:rPr>
        <w:t>Шахмат тахтаси Шахмат энг қадимий ўйинлардан бири. У гўёки икки лашкарнинг жанг санъатини эслатади. Лекин бу ўйин фикрлар курашига асосланган ўзига хос санъатдир. Шахмат тахтаси 64 та тенг катакларга бўлинган, 32 таси оқ ва 32 таси қора. Тахтанинг бўйи ва эни бўйлаб 8 тадан қаторлар жойлашган. Катакларни хоналар деб атаса ҳам бўлади. Ўйин учун тахта шундай туриши керакки, чап томондаги бурчак қора хона бўлиши керак (1-шакл)</w:t>
      </w:r>
    </w:p>
    <w:p w:rsidR="00120D92" w:rsidRPr="00B31973" w:rsidRDefault="0091742D" w:rsidP="00B31973">
      <w:pPr>
        <w:spacing w:after="0" w:line="240" w:lineRule="auto"/>
        <w:ind w:firstLine="708"/>
        <w:rPr>
          <w:rFonts w:ascii="Times New Roman" w:hAnsi="Times New Roman" w:cs="Times New Roman"/>
          <w:sz w:val="20"/>
          <w:szCs w:val="20"/>
          <w:lang w:val="uz-Cyrl-UZ"/>
        </w:rPr>
      </w:pPr>
      <w:r w:rsidRPr="00B31973">
        <w:rPr>
          <w:rFonts w:ascii="Times New Roman" w:hAnsi="Times New Roman" w:cs="Times New Roman"/>
          <w:noProof/>
          <w:sz w:val="20"/>
          <w:szCs w:val="20"/>
        </w:rPr>
        <w:drawing>
          <wp:inline distT="0" distB="0" distL="0" distR="0" wp14:anchorId="61067152" wp14:editId="4F363FFD">
            <wp:extent cx="2374710" cy="1668940"/>
            <wp:effectExtent l="0" t="0" r="6985" b="7620"/>
            <wp:docPr id="1" name="Рисунок 1" descr="https://sportishka.com/uploads/posts/2022-11/1667466438_8-sportishka-com-p-rasstanovka-shakhmat-na-shakhmatnoi-dosk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sportishka.com/uploads/posts/2022-11/1667466438_8-sportishka-com-p-rasstanovka-shakhmat-na-shakhmatnoi-doske-9.jpg"/>
                    <pic:cNvPicPr>
                      <a:picLocks noChangeAspect="1" noChangeArrowheads="1"/>
                    </pic:cNvPicPr>
                  </pic:nvPicPr>
                  <pic:blipFill>
                    <a:blip r:embed="rId9" cstate="print"/>
                    <a:srcRect/>
                    <a:stretch>
                      <a:fillRect/>
                    </a:stretch>
                  </pic:blipFill>
                  <pic:spPr>
                    <a:xfrm>
                      <a:off x="0" y="0"/>
                      <a:ext cx="2379480" cy="1672292"/>
                    </a:xfrm>
                    <a:prstGeom prst="rect">
                      <a:avLst/>
                    </a:prstGeom>
                    <a:noFill/>
                    <a:ln w="9525">
                      <a:noFill/>
                      <a:miter lim="800000"/>
                      <a:headEnd/>
                      <a:tailEnd/>
                    </a:ln>
                  </pic:spPr>
                </pic:pic>
              </a:graphicData>
            </a:graphic>
          </wp:inline>
        </w:drawing>
      </w:r>
    </w:p>
    <w:p w:rsidR="00120D92" w:rsidRPr="00B31973" w:rsidRDefault="0091742D" w:rsidP="00B31973">
      <w:pPr>
        <w:spacing w:after="0" w:line="240" w:lineRule="auto"/>
        <w:ind w:firstLine="708"/>
        <w:rPr>
          <w:rFonts w:ascii="Times New Roman" w:hAnsi="Times New Roman" w:cs="Times New Roman"/>
          <w:sz w:val="20"/>
          <w:szCs w:val="20"/>
          <w:lang w:val="uz-Cyrl-UZ"/>
        </w:rPr>
      </w:pPr>
      <w:r w:rsidRPr="00B31973">
        <w:rPr>
          <w:rFonts w:ascii="Times New Roman" w:hAnsi="Times New Roman" w:cs="Times New Roman"/>
          <w:sz w:val="20"/>
          <w:szCs w:val="20"/>
          <w:lang w:val="uz-Cyrl-UZ"/>
        </w:rPr>
        <w:t>-3-</w:t>
      </w:r>
    </w:p>
    <w:p w:rsidR="00120D92" w:rsidRPr="00B31973" w:rsidRDefault="0091742D" w:rsidP="00B31973">
      <w:pPr>
        <w:spacing w:after="0" w:line="240" w:lineRule="auto"/>
        <w:ind w:firstLine="708"/>
        <w:rPr>
          <w:rFonts w:ascii="Times New Roman" w:hAnsi="Times New Roman" w:cs="Times New Roman"/>
          <w:sz w:val="20"/>
          <w:szCs w:val="20"/>
          <w:lang w:val="uz-Cyrl-UZ"/>
        </w:rPr>
      </w:pPr>
      <w:r w:rsidRPr="00B31973">
        <w:rPr>
          <w:rFonts w:ascii="Times New Roman" w:hAnsi="Times New Roman" w:cs="Times New Roman"/>
          <w:noProof/>
          <w:sz w:val="20"/>
          <w:szCs w:val="20"/>
        </w:rPr>
        <w:drawing>
          <wp:inline distT="0" distB="0" distL="0" distR="0" wp14:anchorId="6F41A7A5" wp14:editId="44C963DF">
            <wp:extent cx="2361063" cy="1481767"/>
            <wp:effectExtent l="0" t="0" r="127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63517" cy="1483307"/>
                    </a:xfrm>
                    <a:prstGeom prst="rect">
                      <a:avLst/>
                    </a:prstGeom>
                    <a:noFill/>
                  </pic:spPr>
                </pic:pic>
              </a:graphicData>
            </a:graphic>
          </wp:inline>
        </w:drawing>
      </w:r>
    </w:p>
    <w:p w:rsidR="00120D92" w:rsidRPr="00B31973" w:rsidRDefault="0091742D" w:rsidP="00B31973">
      <w:pPr>
        <w:spacing w:after="0" w:line="240" w:lineRule="auto"/>
        <w:ind w:firstLine="708"/>
        <w:rPr>
          <w:rFonts w:ascii="Times New Roman" w:hAnsi="Times New Roman" w:cs="Times New Roman"/>
          <w:sz w:val="20"/>
          <w:szCs w:val="20"/>
          <w:lang w:val="uz-Cyrl-UZ"/>
        </w:rPr>
      </w:pPr>
      <w:r w:rsidRPr="00B31973">
        <w:rPr>
          <w:rFonts w:ascii="Times New Roman" w:hAnsi="Times New Roman" w:cs="Times New Roman"/>
          <w:noProof/>
          <w:sz w:val="20"/>
          <w:szCs w:val="20"/>
        </w:rPr>
        <w:drawing>
          <wp:inline distT="0" distB="0" distL="0" distR="0" wp14:anchorId="7D093075" wp14:editId="6494FF86">
            <wp:extent cx="2392601" cy="1555845"/>
            <wp:effectExtent l="0" t="0" r="825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96528" cy="1558399"/>
                    </a:xfrm>
                    <a:prstGeom prst="rect">
                      <a:avLst/>
                    </a:prstGeom>
                    <a:noFill/>
                  </pic:spPr>
                </pic:pic>
              </a:graphicData>
            </a:graphic>
          </wp:inline>
        </w:drawing>
      </w:r>
    </w:p>
    <w:p w:rsidR="00120D92" w:rsidRPr="00B31973" w:rsidRDefault="00120D92" w:rsidP="00B31973">
      <w:pPr>
        <w:spacing w:after="0" w:line="240" w:lineRule="auto"/>
        <w:ind w:firstLine="708"/>
        <w:rPr>
          <w:rFonts w:ascii="Times New Roman" w:hAnsi="Times New Roman" w:cs="Times New Roman"/>
          <w:sz w:val="20"/>
          <w:szCs w:val="20"/>
          <w:lang w:val="uz-Cyrl-UZ"/>
        </w:rPr>
      </w:pPr>
    </w:p>
    <w:p w:rsidR="00120D92" w:rsidRPr="00B31973" w:rsidRDefault="0091742D" w:rsidP="00B31973">
      <w:pPr>
        <w:spacing w:after="0" w:line="240" w:lineRule="auto"/>
        <w:ind w:firstLine="708"/>
        <w:rPr>
          <w:rFonts w:ascii="Times New Roman" w:hAnsi="Times New Roman" w:cs="Times New Roman"/>
          <w:sz w:val="20"/>
          <w:szCs w:val="20"/>
          <w:lang w:val="uz-Cyrl-UZ"/>
        </w:rPr>
      </w:pPr>
      <w:r w:rsidRPr="00B31973">
        <w:rPr>
          <w:rFonts w:ascii="Times New Roman" w:hAnsi="Times New Roman" w:cs="Times New Roman"/>
          <w:sz w:val="20"/>
          <w:szCs w:val="20"/>
          <w:lang w:val="uz-Cyrl-UZ"/>
        </w:rPr>
        <w:t>-4-</w:t>
      </w:r>
    </w:p>
    <w:p w:rsidR="00120D92" w:rsidRPr="00B31973" w:rsidRDefault="0091742D" w:rsidP="00B31973">
      <w:pPr>
        <w:spacing w:after="0" w:line="240" w:lineRule="auto"/>
        <w:ind w:firstLine="708"/>
        <w:rPr>
          <w:rFonts w:ascii="Times New Roman" w:hAnsi="Times New Roman" w:cs="Times New Roman"/>
          <w:sz w:val="20"/>
          <w:szCs w:val="20"/>
          <w:lang w:val="kk-KZ"/>
        </w:rPr>
      </w:pPr>
      <w:r w:rsidRPr="00B31973">
        <w:rPr>
          <w:rFonts w:ascii="Times New Roman" w:hAnsi="Times New Roman" w:cs="Times New Roman"/>
          <w:noProof/>
          <w:sz w:val="20"/>
          <w:szCs w:val="20"/>
        </w:rPr>
        <w:lastRenderedPageBreak/>
        <w:drawing>
          <wp:inline distT="0" distB="0" distL="0" distR="0" wp14:anchorId="2B707698" wp14:editId="148273E5">
            <wp:extent cx="2456597" cy="1415367"/>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59961" cy="1417305"/>
                    </a:xfrm>
                    <a:prstGeom prst="rect">
                      <a:avLst/>
                    </a:prstGeom>
                    <a:noFill/>
                  </pic:spPr>
                </pic:pic>
              </a:graphicData>
            </a:graphic>
          </wp:inline>
        </w:drawing>
      </w:r>
    </w:p>
    <w:p w:rsidR="00120D92" w:rsidRPr="00B31973" w:rsidRDefault="0091742D" w:rsidP="00B31973">
      <w:pPr>
        <w:spacing w:after="0" w:line="240" w:lineRule="auto"/>
        <w:ind w:firstLine="708"/>
        <w:rPr>
          <w:rFonts w:ascii="Times New Roman" w:hAnsi="Times New Roman" w:cs="Times New Roman"/>
          <w:sz w:val="20"/>
          <w:szCs w:val="20"/>
          <w:lang w:val="uz-Cyrl-UZ"/>
        </w:rPr>
      </w:pPr>
      <w:r w:rsidRPr="00B31973">
        <w:rPr>
          <w:rFonts w:ascii="Times New Roman" w:hAnsi="Times New Roman" w:cs="Times New Roman"/>
          <w:noProof/>
          <w:sz w:val="20"/>
          <w:szCs w:val="20"/>
        </w:rPr>
        <w:drawing>
          <wp:inline distT="0" distB="0" distL="0" distR="0" wp14:anchorId="3727A8D5" wp14:editId="0784C9B3">
            <wp:extent cx="2565779" cy="1413041"/>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71944" cy="1416436"/>
                    </a:xfrm>
                    <a:prstGeom prst="rect">
                      <a:avLst/>
                    </a:prstGeom>
                    <a:noFill/>
                  </pic:spPr>
                </pic:pic>
              </a:graphicData>
            </a:graphic>
          </wp:inline>
        </w:drawing>
      </w:r>
    </w:p>
    <w:p w:rsidR="00120D92" w:rsidRPr="00B31973" w:rsidRDefault="0091742D" w:rsidP="00B31973">
      <w:pPr>
        <w:spacing w:after="0" w:line="240" w:lineRule="auto"/>
        <w:ind w:firstLine="708"/>
        <w:rPr>
          <w:rFonts w:ascii="Times New Roman" w:hAnsi="Times New Roman" w:cs="Times New Roman"/>
          <w:sz w:val="20"/>
          <w:szCs w:val="20"/>
          <w:lang w:val="uz-Cyrl-UZ"/>
        </w:rPr>
      </w:pPr>
      <w:r w:rsidRPr="00B31973">
        <w:rPr>
          <w:rFonts w:ascii="Times New Roman" w:hAnsi="Times New Roman" w:cs="Times New Roman"/>
          <w:sz w:val="20"/>
          <w:szCs w:val="20"/>
          <w:lang w:val="uz-Cyrl-UZ"/>
        </w:rPr>
        <w:t>-5-</w:t>
      </w:r>
    </w:p>
    <w:p w:rsidR="00120D92" w:rsidRPr="00B31973" w:rsidRDefault="0091742D" w:rsidP="00B31973">
      <w:pPr>
        <w:spacing w:after="0" w:line="240" w:lineRule="auto"/>
        <w:ind w:firstLine="708"/>
        <w:rPr>
          <w:rFonts w:ascii="Times New Roman" w:hAnsi="Times New Roman" w:cs="Times New Roman"/>
          <w:sz w:val="20"/>
          <w:szCs w:val="20"/>
          <w:lang w:val="uz-Cyrl-UZ"/>
        </w:rPr>
      </w:pPr>
      <w:r w:rsidRPr="00B31973">
        <w:rPr>
          <w:rFonts w:ascii="Times New Roman" w:hAnsi="Times New Roman" w:cs="Times New Roman"/>
          <w:noProof/>
          <w:sz w:val="20"/>
          <w:szCs w:val="20"/>
        </w:rPr>
        <w:drawing>
          <wp:inline distT="0" distB="0" distL="0" distR="0" wp14:anchorId="2B8C97CC" wp14:editId="4BA835DD">
            <wp:extent cx="2634018" cy="225105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47671" cy="2262726"/>
                    </a:xfrm>
                    <a:prstGeom prst="rect">
                      <a:avLst/>
                    </a:prstGeom>
                    <a:noFill/>
                  </pic:spPr>
                </pic:pic>
              </a:graphicData>
            </a:graphic>
          </wp:inline>
        </w:drawing>
      </w:r>
    </w:p>
    <w:p w:rsidR="00120D92" w:rsidRPr="00B31973" w:rsidRDefault="0091742D" w:rsidP="00B31973">
      <w:pPr>
        <w:spacing w:after="0" w:line="240" w:lineRule="auto"/>
        <w:rPr>
          <w:rFonts w:ascii="Times New Roman" w:hAnsi="Times New Roman" w:cs="Times New Roman"/>
          <w:sz w:val="20"/>
          <w:szCs w:val="20"/>
          <w:lang w:val="uz-Cyrl-UZ"/>
        </w:rPr>
      </w:pPr>
      <w:r w:rsidRPr="00B31973">
        <w:rPr>
          <w:rFonts w:ascii="Times New Roman" w:hAnsi="Times New Roman" w:cs="Times New Roman"/>
          <w:sz w:val="20"/>
          <w:szCs w:val="20"/>
          <w:lang w:val="uz-Cyrl-UZ"/>
        </w:rPr>
        <w:t>ШАХМАТ ДОНАЛАРИ Шахмат тахтасида ҳамиша оқ доналар пастда, қора доналар юқорида жойлашган бўлади</w:t>
      </w:r>
    </w:p>
    <w:p w:rsidR="00120D92" w:rsidRPr="00B31973" w:rsidRDefault="0091742D" w:rsidP="00B31973">
      <w:pPr>
        <w:spacing w:after="0" w:line="240" w:lineRule="auto"/>
        <w:rPr>
          <w:rFonts w:ascii="Times New Roman" w:hAnsi="Times New Roman" w:cs="Times New Roman"/>
          <w:sz w:val="20"/>
          <w:szCs w:val="20"/>
          <w:lang w:val="uz-Cyrl-UZ"/>
        </w:rPr>
      </w:pPr>
      <w:r w:rsidRPr="00B31973">
        <w:rPr>
          <w:rFonts w:ascii="Times New Roman" w:hAnsi="Times New Roman" w:cs="Times New Roman"/>
          <w:sz w:val="20"/>
          <w:szCs w:val="20"/>
        </w:rPr>
        <w:t xml:space="preserve">Шахмат ўйинида ҳар бир томонда 8 тадан сипоҳ ва 8 тадан пиёда, жами 16 та дона бўлади. Ўйинда 32 та дона иштирок этади. Сипоҳларнинг 5 та тури мавжуд: 1 тадан шоҳ ва 1 тадан фарзин, 2 тадан рух, 2 тадан фил ва 2 тадан </w:t>
      </w:r>
      <w:proofErr w:type="gramStart"/>
      <w:r w:rsidRPr="00B31973">
        <w:rPr>
          <w:rFonts w:ascii="Times New Roman" w:hAnsi="Times New Roman" w:cs="Times New Roman"/>
          <w:sz w:val="20"/>
          <w:szCs w:val="20"/>
        </w:rPr>
        <w:t>от</w:t>
      </w:r>
      <w:proofErr w:type="gramEnd"/>
      <w:r w:rsidRPr="00B31973">
        <w:rPr>
          <w:rFonts w:ascii="Times New Roman" w:hAnsi="Times New Roman" w:cs="Times New Roman"/>
          <w:sz w:val="20"/>
          <w:szCs w:val="20"/>
        </w:rPr>
        <w:t xml:space="preserve"> бўлади. Оқ доналар 1 ва 2 горизонталда, қора доналар эса 7 ва 8 горизонталда терилиши шахмат адабиётларида ифодалаш учун асос қилиб олинган. Амалда ўйновчининг чап томонидаги бурчак қора, ўнг томонидаги бурчак эса оқ рангда бўлиши шарт. Оқ фарзин оқ катакда, қора фарзин қора катакда терилишини унутманг. Эслатма: Фарзин ўз рангидаги катакда туради.</w:t>
      </w:r>
    </w:p>
    <w:p w:rsidR="00120D92" w:rsidRPr="00B31973" w:rsidRDefault="0091742D" w:rsidP="00B31973">
      <w:pPr>
        <w:spacing w:after="0" w:line="240" w:lineRule="auto"/>
        <w:rPr>
          <w:rFonts w:ascii="Times New Roman" w:hAnsi="Times New Roman" w:cs="Times New Roman"/>
          <w:sz w:val="20"/>
          <w:szCs w:val="20"/>
          <w:lang w:val="uz-Cyrl-UZ"/>
        </w:rPr>
      </w:pPr>
      <w:r w:rsidRPr="00B31973">
        <w:rPr>
          <w:rFonts w:ascii="Times New Roman" w:hAnsi="Times New Roman" w:cs="Times New Roman"/>
          <w:sz w:val="20"/>
          <w:szCs w:val="20"/>
        </w:rPr>
        <w:t>Шахмат доналари 2 қисмга бўлинади:</w:t>
      </w:r>
    </w:p>
    <w:p w:rsidR="00120D92" w:rsidRPr="00B31973" w:rsidRDefault="0091742D" w:rsidP="00B31973">
      <w:pPr>
        <w:spacing w:after="0" w:line="240" w:lineRule="auto"/>
        <w:rPr>
          <w:rFonts w:ascii="Times New Roman" w:hAnsi="Times New Roman" w:cs="Times New Roman"/>
          <w:sz w:val="20"/>
          <w:szCs w:val="20"/>
          <w:lang w:val="uz-Cyrl-UZ"/>
        </w:rPr>
      </w:pPr>
      <w:r w:rsidRPr="00B31973">
        <w:rPr>
          <w:rFonts w:ascii="Times New Roman" w:hAnsi="Times New Roman" w:cs="Times New Roman"/>
          <w:sz w:val="20"/>
          <w:szCs w:val="20"/>
        </w:rPr>
        <w:t xml:space="preserve">1) </w:t>
      </w:r>
      <w:r w:rsidRPr="00B31973">
        <w:rPr>
          <w:rFonts w:ascii="Times New Roman" w:hAnsi="Times New Roman" w:cs="Times New Roman"/>
          <w:sz w:val="20"/>
          <w:szCs w:val="20"/>
          <w:lang w:val="uz-Cyrl-UZ"/>
        </w:rPr>
        <w:t>пиёдалар</w:t>
      </w:r>
      <w:r w:rsidRPr="00B31973">
        <w:rPr>
          <w:rFonts w:ascii="Times New Roman" w:hAnsi="Times New Roman" w:cs="Times New Roman"/>
          <w:sz w:val="20"/>
          <w:szCs w:val="20"/>
        </w:rPr>
        <w:t xml:space="preserve"> – 8 та.</w:t>
      </w:r>
    </w:p>
    <w:p w:rsidR="00120D92" w:rsidRPr="00B31973" w:rsidRDefault="0091742D" w:rsidP="00B31973">
      <w:pPr>
        <w:spacing w:after="0" w:line="240" w:lineRule="auto"/>
        <w:rPr>
          <w:rFonts w:ascii="Times New Roman" w:hAnsi="Times New Roman" w:cs="Times New Roman"/>
          <w:sz w:val="20"/>
          <w:szCs w:val="20"/>
          <w:lang w:val="uz-Cyrl-UZ"/>
        </w:rPr>
      </w:pPr>
      <w:r w:rsidRPr="00B31973">
        <w:rPr>
          <w:rFonts w:ascii="Times New Roman" w:hAnsi="Times New Roman" w:cs="Times New Roman"/>
          <w:sz w:val="20"/>
          <w:szCs w:val="20"/>
        </w:rPr>
        <w:t>2) сипоҳлар (фигуралар) – 8 та.</w:t>
      </w:r>
    </w:p>
    <w:p w:rsidR="00120D92" w:rsidRPr="00B31973" w:rsidRDefault="0091742D" w:rsidP="00B31973">
      <w:pPr>
        <w:spacing w:after="0" w:line="240" w:lineRule="auto"/>
        <w:rPr>
          <w:rFonts w:ascii="Times New Roman" w:hAnsi="Times New Roman" w:cs="Times New Roman"/>
          <w:sz w:val="20"/>
          <w:szCs w:val="20"/>
          <w:lang w:val="uz-Cyrl-UZ"/>
        </w:rPr>
      </w:pPr>
      <w:r w:rsidRPr="00B31973">
        <w:rPr>
          <w:rFonts w:ascii="Times New Roman" w:hAnsi="Times New Roman" w:cs="Times New Roman"/>
          <w:sz w:val="20"/>
          <w:szCs w:val="20"/>
          <w:lang w:val="uz-Cyrl-UZ"/>
        </w:rPr>
        <w:t>Сипоҳларнинг ўзи ҳам 2 қисмга бўлинади:</w:t>
      </w:r>
    </w:p>
    <w:p w:rsidR="00120D92" w:rsidRPr="00B31973" w:rsidRDefault="0091742D" w:rsidP="00B31973">
      <w:pPr>
        <w:spacing w:after="0" w:line="240" w:lineRule="auto"/>
        <w:rPr>
          <w:rFonts w:ascii="Times New Roman" w:hAnsi="Times New Roman" w:cs="Times New Roman"/>
          <w:sz w:val="20"/>
          <w:szCs w:val="20"/>
          <w:lang w:val="uz-Cyrl-UZ"/>
        </w:rPr>
      </w:pPr>
      <w:r w:rsidRPr="00B31973">
        <w:rPr>
          <w:rFonts w:ascii="Times New Roman" w:hAnsi="Times New Roman" w:cs="Times New Roman"/>
          <w:sz w:val="20"/>
          <w:szCs w:val="20"/>
          <w:lang w:val="uz-Cyrl-UZ"/>
        </w:rPr>
        <w:t>1) оғир сипоҳлар – фарзин ва рухлар.</w:t>
      </w:r>
    </w:p>
    <w:p w:rsidR="00120D92" w:rsidRPr="00B31973" w:rsidRDefault="0091742D" w:rsidP="00B31973">
      <w:pPr>
        <w:spacing w:after="0" w:line="240" w:lineRule="auto"/>
        <w:rPr>
          <w:rFonts w:ascii="Times New Roman" w:hAnsi="Times New Roman" w:cs="Times New Roman"/>
          <w:sz w:val="20"/>
          <w:szCs w:val="20"/>
          <w:lang w:val="uz-Cyrl-UZ"/>
        </w:rPr>
      </w:pPr>
      <w:r w:rsidRPr="00B31973">
        <w:rPr>
          <w:rFonts w:ascii="Times New Roman" w:hAnsi="Times New Roman" w:cs="Times New Roman"/>
          <w:sz w:val="20"/>
          <w:szCs w:val="20"/>
          <w:lang w:val="uz-Cyrl-UZ"/>
        </w:rPr>
        <w:t>2) енгил сипоҳлар – отлар ва филлар.</w:t>
      </w:r>
    </w:p>
    <w:p w:rsidR="00120D92" w:rsidRPr="00B31973" w:rsidRDefault="0091742D" w:rsidP="00B31973">
      <w:pPr>
        <w:spacing w:after="0" w:line="240" w:lineRule="auto"/>
        <w:ind w:firstLine="708"/>
        <w:rPr>
          <w:rFonts w:ascii="Times New Roman" w:hAnsi="Times New Roman" w:cs="Times New Roman"/>
          <w:b/>
          <w:sz w:val="20"/>
          <w:szCs w:val="20"/>
          <w:lang w:val="uz-Cyrl-UZ"/>
        </w:rPr>
      </w:pPr>
      <w:r w:rsidRPr="00B31973">
        <w:rPr>
          <w:rFonts w:ascii="Times New Roman" w:hAnsi="Times New Roman" w:cs="Times New Roman"/>
          <w:b/>
          <w:sz w:val="20"/>
          <w:szCs w:val="20"/>
          <w:lang w:val="uz-Cyrl-UZ"/>
        </w:rPr>
        <w:t>Шахмат чемпионлари.</w:t>
      </w:r>
    </w:p>
    <w:p w:rsidR="00120D92" w:rsidRPr="00B31973" w:rsidRDefault="0091742D" w:rsidP="00B31973">
      <w:pPr>
        <w:spacing w:after="0" w:line="240" w:lineRule="auto"/>
        <w:ind w:firstLine="708"/>
        <w:rPr>
          <w:rFonts w:ascii="Times New Roman" w:hAnsi="Times New Roman" w:cs="Times New Roman"/>
          <w:sz w:val="20"/>
          <w:szCs w:val="20"/>
          <w:lang w:val="uz-Cyrl-UZ"/>
        </w:rPr>
      </w:pPr>
      <w:r w:rsidRPr="00B31973">
        <w:rPr>
          <w:rFonts w:ascii="Times New Roman" w:hAnsi="Times New Roman" w:cs="Times New Roman"/>
          <w:sz w:val="20"/>
          <w:szCs w:val="20"/>
          <w:lang w:val="uz-Cyrl-UZ"/>
        </w:rPr>
        <w:t>22 ёшли қозоғистонлик шахматчи Жансая Абдумалик 6 ёшида  қизлар ўртасида Алмата  шаҳар чемпионатида  ғолиб чиқиб, биринчи унвонини қўлга киритди. 13 ёшида шахматчи аёллар ўртасида гроссмейстер унвонини олди. 2017 йилда Абдумалик У-20 Жаҳон чемпиони бўлди. 2021 йилда Қозоғистонда шахмат бўйича биринчи жаҳон чемпиони Гибралтардаги турнирда биринчи ўринни егаллади ва халқаро гроссмейстер бўлди.</w:t>
      </w:r>
    </w:p>
    <w:p w:rsidR="00120D92" w:rsidRPr="00B31973" w:rsidRDefault="0091742D" w:rsidP="00B31973">
      <w:pPr>
        <w:spacing w:after="0" w:line="240" w:lineRule="auto"/>
        <w:ind w:firstLine="708"/>
        <w:rPr>
          <w:rFonts w:ascii="Times New Roman" w:hAnsi="Times New Roman" w:cs="Times New Roman"/>
          <w:sz w:val="20"/>
          <w:szCs w:val="20"/>
          <w:lang w:val="uz-Cyrl-UZ"/>
        </w:rPr>
      </w:pPr>
      <w:r w:rsidRPr="00B31973">
        <w:rPr>
          <w:rFonts w:ascii="Times New Roman" w:hAnsi="Times New Roman" w:cs="Times New Roman"/>
          <w:sz w:val="20"/>
          <w:szCs w:val="20"/>
          <w:lang w:val="uz-Cyrl-UZ"/>
        </w:rPr>
        <w:t>-9-</w:t>
      </w:r>
    </w:p>
    <w:p w:rsidR="00120D92" w:rsidRPr="00B31973" w:rsidRDefault="0091742D" w:rsidP="00B31973">
      <w:pPr>
        <w:spacing w:after="0" w:line="240" w:lineRule="auto"/>
        <w:ind w:firstLine="708"/>
        <w:rPr>
          <w:rFonts w:ascii="Times New Roman" w:hAnsi="Times New Roman" w:cs="Times New Roman"/>
          <w:b/>
          <w:sz w:val="20"/>
          <w:szCs w:val="20"/>
          <w:lang w:val="uz-Cyrl-UZ"/>
        </w:rPr>
      </w:pPr>
      <w:r w:rsidRPr="00B31973">
        <w:rPr>
          <w:rFonts w:ascii="Times New Roman" w:hAnsi="Times New Roman" w:cs="Times New Roman"/>
          <w:sz w:val="20"/>
          <w:szCs w:val="20"/>
          <w:lang w:val="uz-Cyrl-UZ"/>
        </w:rPr>
        <w:lastRenderedPageBreak/>
        <w:t xml:space="preserve">Жансая Абдималик Алматадаги шахмат Федерацияси Президенти. </w:t>
      </w:r>
      <w:r w:rsidRPr="00B31973">
        <w:rPr>
          <w:rFonts w:ascii="Times New Roman" w:hAnsi="Times New Roman" w:cs="Times New Roman"/>
          <w:b/>
          <w:noProof/>
          <w:sz w:val="20"/>
          <w:szCs w:val="20"/>
        </w:rPr>
        <w:drawing>
          <wp:inline distT="0" distB="0" distL="0" distR="0" wp14:anchorId="070CF5F3" wp14:editId="17441F0E">
            <wp:extent cx="3370997" cy="254060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376429" cy="2544699"/>
                    </a:xfrm>
                    <a:prstGeom prst="rect">
                      <a:avLst/>
                    </a:prstGeom>
                    <a:noFill/>
                  </pic:spPr>
                </pic:pic>
              </a:graphicData>
            </a:graphic>
          </wp:inline>
        </w:drawing>
      </w:r>
    </w:p>
    <w:p w:rsidR="00120D92" w:rsidRPr="00B31973" w:rsidRDefault="0091742D" w:rsidP="00B31973">
      <w:pPr>
        <w:spacing w:after="0" w:line="240" w:lineRule="auto"/>
        <w:ind w:firstLine="708"/>
        <w:rPr>
          <w:rFonts w:ascii="Times New Roman" w:hAnsi="Times New Roman" w:cs="Times New Roman"/>
          <w:b/>
          <w:sz w:val="20"/>
          <w:szCs w:val="20"/>
          <w:lang w:val="uz-Cyrl-UZ"/>
        </w:rPr>
      </w:pPr>
      <w:r w:rsidRPr="00B31973">
        <w:rPr>
          <w:rFonts w:ascii="Times New Roman" w:hAnsi="Times New Roman" w:cs="Times New Roman"/>
          <w:b/>
          <w:sz w:val="20"/>
          <w:szCs w:val="20"/>
          <w:lang w:val="uz-Cyrl-UZ"/>
        </w:rPr>
        <w:t>2017 йил 29 октябрда 13 ёш, 1 ой ва 11 кунлигида у шахмат бўйича гроссмейстер бўлди. Ўша вақтга қадар фақат битта шахматчи, Сергей Каржакин, олдинги yoshida гроссмейстер бўлди. 2021 йил январ ҳолатига кўра Абдусатторов шахмат тарихидаги бешинчи енг ёш гроссмейстер эди .</w:t>
      </w:r>
    </w:p>
    <w:p w:rsidR="00120D92" w:rsidRPr="00B31973" w:rsidRDefault="0091742D" w:rsidP="00B31973">
      <w:pPr>
        <w:spacing w:after="0" w:line="240" w:lineRule="auto"/>
        <w:ind w:firstLine="708"/>
        <w:rPr>
          <w:rFonts w:ascii="Times New Roman" w:hAnsi="Times New Roman" w:cs="Times New Roman"/>
          <w:b/>
          <w:sz w:val="20"/>
          <w:szCs w:val="20"/>
          <w:lang w:val="uz-Cyrl-UZ"/>
        </w:rPr>
      </w:pPr>
      <w:r w:rsidRPr="00B31973">
        <w:rPr>
          <w:rFonts w:ascii="Times New Roman" w:hAnsi="Times New Roman" w:cs="Times New Roman"/>
          <w:b/>
          <w:sz w:val="20"/>
          <w:szCs w:val="20"/>
          <w:lang w:val="uz-Cyrl-UZ"/>
        </w:rPr>
        <w:t>2021 йил декабрь ойида Варшавада Абдусатторов шахмат бўйича тезкор Жаҳон чемпионатида ғолиб чиқди, Карлсен ва Непомняшчини ва бошқаларни мағлуб этиб, шахмат бўйича Жаҳон чемпионатлари тарихидаги энг ёш чемпион бўлди (барча вақтни бошқариш форматларида).</w:t>
      </w:r>
    </w:p>
    <w:p w:rsidR="00120D92" w:rsidRPr="00B31973" w:rsidRDefault="0091742D" w:rsidP="00B31973">
      <w:pPr>
        <w:spacing w:after="0" w:line="240" w:lineRule="auto"/>
        <w:ind w:firstLine="708"/>
        <w:rPr>
          <w:rFonts w:ascii="Times New Roman" w:hAnsi="Times New Roman" w:cs="Times New Roman"/>
          <w:b/>
          <w:sz w:val="20"/>
          <w:szCs w:val="20"/>
          <w:lang w:val="uz-Cyrl-UZ"/>
        </w:rPr>
      </w:pPr>
      <w:r w:rsidRPr="00B31973">
        <w:rPr>
          <w:rFonts w:ascii="Times New Roman" w:hAnsi="Times New Roman" w:cs="Times New Roman"/>
          <w:b/>
          <w:sz w:val="20"/>
          <w:szCs w:val="20"/>
          <w:lang w:val="uz-Cyrl-UZ"/>
        </w:rPr>
        <w:t>2022-йил август ойида Нодирбек Ёқуббоев, Жавохир Синдаров, Жахонгир Воҳидов, Шамсиддин Воҳидов билан биргаликда Ченнайда бўлиб ўтган 44-шахмат Олимпиадаси чемпиони бўлди.</w:t>
      </w:r>
    </w:p>
    <w:p w:rsidR="00120D92" w:rsidRPr="00B31973" w:rsidRDefault="0091742D" w:rsidP="00B31973">
      <w:pPr>
        <w:spacing w:after="0" w:line="240" w:lineRule="auto"/>
        <w:ind w:firstLine="708"/>
        <w:rPr>
          <w:rFonts w:ascii="Times New Roman" w:hAnsi="Times New Roman" w:cs="Times New Roman"/>
          <w:b/>
          <w:sz w:val="20"/>
          <w:szCs w:val="20"/>
          <w:lang w:val="uz-Cyrl-UZ"/>
        </w:rPr>
      </w:pPr>
      <w:r w:rsidRPr="00B31973">
        <w:rPr>
          <w:rFonts w:ascii="Times New Roman" w:hAnsi="Times New Roman" w:cs="Times New Roman"/>
          <w:b/>
          <w:sz w:val="20"/>
          <w:szCs w:val="20"/>
          <w:lang w:val="uz-Cyrl-UZ"/>
        </w:rPr>
        <w:t>-10-</w:t>
      </w:r>
    </w:p>
    <w:p w:rsidR="00120D92" w:rsidRPr="00B31973" w:rsidRDefault="0091742D" w:rsidP="00B31973">
      <w:pPr>
        <w:spacing w:after="0" w:line="240" w:lineRule="auto"/>
        <w:ind w:firstLine="708"/>
        <w:rPr>
          <w:rFonts w:ascii="Times New Roman" w:hAnsi="Times New Roman" w:cs="Times New Roman"/>
          <w:b/>
          <w:sz w:val="20"/>
          <w:szCs w:val="20"/>
          <w:lang w:val="uz-Cyrl-UZ"/>
        </w:rPr>
      </w:pPr>
      <w:r w:rsidRPr="00B31973">
        <w:rPr>
          <w:rFonts w:ascii="Times New Roman" w:hAnsi="Times New Roman" w:cs="Times New Roman"/>
          <w:b/>
          <w:noProof/>
          <w:sz w:val="20"/>
          <w:szCs w:val="20"/>
        </w:rPr>
        <w:drawing>
          <wp:inline distT="0" distB="0" distL="0" distR="0" wp14:anchorId="3636081E" wp14:editId="51E22FF4">
            <wp:extent cx="3079774" cy="2702257"/>
            <wp:effectExtent l="0" t="0" r="635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82382" cy="2704545"/>
                    </a:xfrm>
                    <a:prstGeom prst="rect">
                      <a:avLst/>
                    </a:prstGeom>
                    <a:noFill/>
                  </pic:spPr>
                </pic:pic>
              </a:graphicData>
            </a:graphic>
          </wp:inline>
        </w:drawing>
      </w:r>
    </w:p>
    <w:p w:rsidR="00120D92" w:rsidRPr="00B31973" w:rsidRDefault="0091742D" w:rsidP="00B31973">
      <w:pPr>
        <w:spacing w:after="0" w:line="240" w:lineRule="auto"/>
        <w:ind w:firstLine="708"/>
        <w:rPr>
          <w:rFonts w:ascii="Times New Roman" w:hAnsi="Times New Roman" w:cs="Times New Roman"/>
          <w:b/>
          <w:sz w:val="20"/>
          <w:szCs w:val="20"/>
          <w:lang w:val="uz-Cyrl-UZ"/>
        </w:rPr>
      </w:pPr>
      <w:r w:rsidRPr="00B31973">
        <w:rPr>
          <w:rFonts w:ascii="Times New Roman" w:hAnsi="Times New Roman" w:cs="Times New Roman"/>
          <w:b/>
          <w:sz w:val="20"/>
          <w:szCs w:val="20"/>
          <w:lang w:val="uz-Cyrl-UZ"/>
        </w:rPr>
        <w:t>Фойдали маслаҳатлар</w:t>
      </w:r>
    </w:p>
    <w:p w:rsidR="00120D92" w:rsidRPr="00B31973" w:rsidRDefault="0091742D" w:rsidP="00B31973">
      <w:pPr>
        <w:spacing w:after="0" w:line="240" w:lineRule="auto"/>
        <w:ind w:firstLine="708"/>
        <w:rPr>
          <w:rFonts w:ascii="Times New Roman" w:hAnsi="Times New Roman" w:cs="Times New Roman"/>
          <w:sz w:val="20"/>
          <w:szCs w:val="20"/>
          <w:lang w:val="uz-Cyrl-UZ"/>
        </w:rPr>
      </w:pPr>
      <w:r w:rsidRPr="00B31973">
        <w:rPr>
          <w:rFonts w:ascii="Times New Roman" w:hAnsi="Times New Roman" w:cs="Times New Roman"/>
          <w:sz w:val="20"/>
          <w:szCs w:val="20"/>
          <w:lang w:val="uz-Cyrl-UZ"/>
        </w:rPr>
        <w:t>Биринчидан. Пиёдалар билан юришлар сипоҳларни ривожлантириш учун тайёргарлик ҳисобланади. Шунинг учун ўйин бошида пиёдалар билан кўп юриш керак эмас. Сипоҳлар бемалол жангга чиқишлари учун пиёдалар билан 2–3 юриш етарли.Четдагипиёдаларбиланюришсипоҳларниқулайхонага жойлаштиришга олиб келмай, кўпинча кераксиз бўлади. Бу юришларни бажармаслик ва зарурат бўлмаса юрмаслик керак. Иккинчидан. Ўйинбошидафарзинни эрта олиб чиқмаслик керак. Фарзин – энг кучли оғир сипоҳ ва рақибнинг енгил 176 сипоҳлари томонидан ҳужумга дуч келади. У чекиниб, вақтни йўқотишга мажбур бўлади. Бу билан рақиб кучларини ривожлантиришига ёрдам беради. Шундай қилиб фарзинни эрта олиб чиқиш, деярли ҳар доим ривожланишдан ортда қолишга сабаб бўлади. Бу эса фақат фарзинни эмас, балки ўйинни ҳам ютқазиб қўйишга сабаб бўлиши мумкин. Учинчидан. Зарурат бўлмаса ўйинда бир сипоҳ билан такрорий юришлар қилиш керак эмас. Бу вақт ичида рақиб ўз сипоҳларини ўйинга олиб чиқиши ҳамда ҳужумга ўтишини эсдан чиқарманг. Ахир майдонда якка жанг қилиб бўлмайди– ку?! Тўртинчидан. Рокировкани амалга оширишни кечиктирмаслик керак. Ўйин бошида шоҳнинг хавфсизлиги бўлажак жангдаги муваффақият гарови ҳисобланади.</w:t>
      </w:r>
    </w:p>
    <w:p w:rsidR="00120D92" w:rsidRPr="00B31973" w:rsidRDefault="0091742D" w:rsidP="00B31973">
      <w:pPr>
        <w:spacing w:after="0" w:line="240" w:lineRule="auto"/>
        <w:ind w:firstLine="708"/>
        <w:rPr>
          <w:rFonts w:ascii="Times New Roman" w:hAnsi="Times New Roman" w:cs="Times New Roman"/>
          <w:sz w:val="20"/>
          <w:szCs w:val="20"/>
          <w:lang w:val="uz-Cyrl-UZ"/>
        </w:rPr>
      </w:pPr>
      <w:r w:rsidRPr="00B31973">
        <w:rPr>
          <w:rFonts w:ascii="Times New Roman" w:hAnsi="Times New Roman" w:cs="Times New Roman"/>
          <w:sz w:val="20"/>
          <w:szCs w:val="20"/>
          <w:lang w:val="uz-Cyrl-UZ"/>
        </w:rPr>
        <w:t>-11-</w:t>
      </w:r>
    </w:p>
    <w:p w:rsidR="00120D92" w:rsidRPr="00B31973" w:rsidRDefault="0091742D" w:rsidP="00B31973">
      <w:pPr>
        <w:spacing w:after="0" w:line="240" w:lineRule="auto"/>
        <w:rPr>
          <w:rFonts w:ascii="Times New Roman" w:hAnsi="Times New Roman" w:cs="Times New Roman"/>
          <w:b/>
          <w:sz w:val="20"/>
          <w:szCs w:val="20"/>
          <w:lang w:val="uz-Cyrl-UZ"/>
        </w:rPr>
      </w:pPr>
      <w:r w:rsidRPr="00B31973">
        <w:rPr>
          <w:rFonts w:ascii="Times New Roman" w:hAnsi="Times New Roman" w:cs="Times New Roman"/>
          <w:b/>
          <w:sz w:val="20"/>
          <w:szCs w:val="20"/>
        </w:rPr>
        <w:t>Х У Л О С А</w:t>
      </w:r>
    </w:p>
    <w:p w:rsidR="00120D92" w:rsidRPr="00B31973" w:rsidRDefault="0091742D" w:rsidP="00B31973">
      <w:pPr>
        <w:spacing w:after="0" w:line="240" w:lineRule="auto"/>
        <w:ind w:firstLine="708"/>
        <w:rPr>
          <w:rFonts w:ascii="Times New Roman" w:hAnsi="Times New Roman" w:cs="Times New Roman"/>
          <w:sz w:val="20"/>
          <w:szCs w:val="20"/>
          <w:lang w:val="uz-Cyrl-UZ"/>
        </w:rPr>
      </w:pPr>
      <w:r w:rsidRPr="00B31973">
        <w:rPr>
          <w:rFonts w:ascii="Times New Roman" w:hAnsi="Times New Roman" w:cs="Times New Roman"/>
          <w:sz w:val="20"/>
          <w:szCs w:val="20"/>
          <w:lang w:val="uz-Cyrl-UZ"/>
        </w:rPr>
        <w:lastRenderedPageBreak/>
        <w:t>Неча асрлардан буён ўйналиб келаётган шахмат киши ақлий қобилиятини тарбиялашда муҳим восита. Фикрлаш қобилиятимизни такомиллаштиришга кўмаклашувчи бу қадимий ақл ўйини кундалик ҳаётимизга ижобий таъсир кўрсатади. Маънавий бойлик, ахлоқий поклик ва эстетик дидни ўзида уйғунлаштирган киши тарбиясида шахматнинг ўрни бор. Шахмат – шубҳасиз фойдали ўйиндир, у одамнинг интеллектуал салоҳияти ўсишига кўмаклашади ва инсон тафаккури гўзаллигини очиб, нафис таъсир кўрсатади. Шахмат – иродани мустаҳкамлаш мактабдир. У кишидан ўзига нисбатан қатъиятли бўлишни талаб этади. “Ҳаёт – ўзига хос шахмат ўйинидир”. Шахмат инсон характерини тарбиялайди, у оғир ва босиқ бўлишҳамда “еттиўлчаббиркесишга” ундайди. Шахматинсон хотирасини ҳам мустаҳкамлаши учун “ақл гимнастикаси” дейишади. Шахмат ўйинида спорт, фан, санъат... мужассам. Шатранж ватани – Шарқ. У Ўрта Осиёликларнинг ҳақиқий ақл-идрок ўйини. Буни дунёда тан олинганлигидан фахрланамиз.</w:t>
      </w:r>
    </w:p>
    <w:sectPr w:rsidR="00120D92" w:rsidRPr="00B319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42D" w:rsidRDefault="0091742D">
      <w:pPr>
        <w:spacing w:line="240" w:lineRule="auto"/>
      </w:pPr>
      <w:r>
        <w:separator/>
      </w:r>
    </w:p>
  </w:endnote>
  <w:endnote w:type="continuationSeparator" w:id="0">
    <w:p w:rsidR="0091742D" w:rsidRDefault="009174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42D" w:rsidRDefault="0091742D">
      <w:pPr>
        <w:spacing w:after="0"/>
      </w:pPr>
      <w:r>
        <w:separator/>
      </w:r>
    </w:p>
  </w:footnote>
  <w:footnote w:type="continuationSeparator" w:id="0">
    <w:p w:rsidR="0091742D" w:rsidRDefault="0091742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3E33EA"/>
    <w:multiLevelType w:val="multilevel"/>
    <w:tmpl w:val="363E33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dirty"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605"/>
    <w:rsid w:val="0000081A"/>
    <w:rsid w:val="00120D92"/>
    <w:rsid w:val="00130605"/>
    <w:rsid w:val="001F7D29"/>
    <w:rsid w:val="00206627"/>
    <w:rsid w:val="002215DD"/>
    <w:rsid w:val="00295CC2"/>
    <w:rsid w:val="002B0AF8"/>
    <w:rsid w:val="002C117C"/>
    <w:rsid w:val="005022EA"/>
    <w:rsid w:val="00596325"/>
    <w:rsid w:val="006B005A"/>
    <w:rsid w:val="00770CD7"/>
    <w:rsid w:val="007822EB"/>
    <w:rsid w:val="00801EFC"/>
    <w:rsid w:val="0088280B"/>
    <w:rsid w:val="00904C29"/>
    <w:rsid w:val="0091742D"/>
    <w:rsid w:val="00922CD6"/>
    <w:rsid w:val="009D0702"/>
    <w:rsid w:val="00B31973"/>
    <w:rsid w:val="00B54296"/>
    <w:rsid w:val="00B976C8"/>
    <w:rsid w:val="00E13A66"/>
    <w:rsid w:val="00E63039"/>
    <w:rsid w:val="2F816FB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header"/>
    <w:basedOn w:val="a"/>
    <w:link w:val="a6"/>
    <w:uiPriority w:val="99"/>
    <w:unhideWhenUsed/>
    <w:pPr>
      <w:tabs>
        <w:tab w:val="center" w:pos="4677"/>
        <w:tab w:val="right" w:pos="9355"/>
      </w:tabs>
      <w:spacing w:after="0" w:line="240" w:lineRule="auto"/>
    </w:pPr>
  </w:style>
  <w:style w:type="paragraph" w:styleId="a7">
    <w:name w:val="footer"/>
    <w:basedOn w:val="a"/>
    <w:link w:val="a8"/>
    <w:uiPriority w:val="99"/>
    <w:unhideWhenUsed/>
    <w:pPr>
      <w:tabs>
        <w:tab w:val="center" w:pos="4677"/>
        <w:tab w:val="right" w:pos="9355"/>
      </w:tabs>
      <w:spacing w:after="0" w:line="240" w:lineRule="auto"/>
    </w:pPr>
  </w:style>
  <w:style w:type="character" w:customStyle="1" w:styleId="a4">
    <w:name w:val="Текст выноски Знак"/>
    <w:basedOn w:val="a0"/>
    <w:link w:val="a3"/>
    <w:uiPriority w:val="99"/>
    <w:semiHidden/>
    <w:rPr>
      <w:rFonts w:ascii="Tahoma" w:hAnsi="Tahoma" w:cs="Tahoma"/>
      <w:sz w:val="16"/>
      <w:szCs w:val="16"/>
    </w:rPr>
  </w:style>
  <w:style w:type="paragraph" w:styleId="a9">
    <w:name w:val="List Paragraph"/>
    <w:basedOn w:val="a"/>
    <w:uiPriority w:val="34"/>
    <w:qFormat/>
    <w:pPr>
      <w:ind w:left="720"/>
      <w:contextualSpacing/>
    </w:pPr>
  </w:style>
  <w:style w:type="character" w:customStyle="1" w:styleId="a6">
    <w:name w:val="Верхний колонтитул Знак"/>
    <w:basedOn w:val="a0"/>
    <w:link w:val="a5"/>
    <w:uiPriority w:val="99"/>
    <w:qFormat/>
  </w:style>
  <w:style w:type="character" w:customStyle="1" w:styleId="a8">
    <w:name w:val="Нижний колонтитул Знак"/>
    <w:basedOn w:val="a0"/>
    <w:link w:val="a7"/>
    <w:uiPriority w:val="99"/>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header"/>
    <w:basedOn w:val="a"/>
    <w:link w:val="a6"/>
    <w:uiPriority w:val="99"/>
    <w:unhideWhenUsed/>
    <w:pPr>
      <w:tabs>
        <w:tab w:val="center" w:pos="4677"/>
        <w:tab w:val="right" w:pos="9355"/>
      </w:tabs>
      <w:spacing w:after="0" w:line="240" w:lineRule="auto"/>
    </w:pPr>
  </w:style>
  <w:style w:type="paragraph" w:styleId="a7">
    <w:name w:val="footer"/>
    <w:basedOn w:val="a"/>
    <w:link w:val="a8"/>
    <w:uiPriority w:val="99"/>
    <w:unhideWhenUsed/>
    <w:pPr>
      <w:tabs>
        <w:tab w:val="center" w:pos="4677"/>
        <w:tab w:val="right" w:pos="9355"/>
      </w:tabs>
      <w:spacing w:after="0" w:line="240" w:lineRule="auto"/>
    </w:pPr>
  </w:style>
  <w:style w:type="character" w:customStyle="1" w:styleId="a4">
    <w:name w:val="Текст выноски Знак"/>
    <w:basedOn w:val="a0"/>
    <w:link w:val="a3"/>
    <w:uiPriority w:val="99"/>
    <w:semiHidden/>
    <w:rPr>
      <w:rFonts w:ascii="Tahoma" w:hAnsi="Tahoma" w:cs="Tahoma"/>
      <w:sz w:val="16"/>
      <w:szCs w:val="16"/>
    </w:rPr>
  </w:style>
  <w:style w:type="paragraph" w:styleId="a9">
    <w:name w:val="List Paragraph"/>
    <w:basedOn w:val="a"/>
    <w:uiPriority w:val="34"/>
    <w:qFormat/>
    <w:pPr>
      <w:ind w:left="720"/>
      <w:contextualSpacing/>
    </w:pPr>
  </w:style>
  <w:style w:type="character" w:customStyle="1" w:styleId="a6">
    <w:name w:val="Верхний колонтитул Знак"/>
    <w:basedOn w:val="a0"/>
    <w:link w:val="a5"/>
    <w:uiPriority w:val="99"/>
    <w:qFormat/>
  </w:style>
  <w:style w:type="character" w:customStyle="1" w:styleId="a8">
    <w:name w:val="Нижний колонтитул Знак"/>
    <w:basedOn w:val="a0"/>
    <w:link w:val="a7"/>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1374</Words>
  <Characters>7832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5</cp:revision>
  <dcterms:created xsi:type="dcterms:W3CDTF">2024-02-19T07:20:00Z</dcterms:created>
  <dcterms:modified xsi:type="dcterms:W3CDTF">2024-06-04T09:15:00Z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FDF1CCA0A8C549C083236BD7DA53725F_12</vt:lpwstr>
  </property>
</Properties>
</file>